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6322" w:rsidRPr="00916322" w:rsidRDefault="00916322" w:rsidP="00916322">
      <w:pPr>
        <w:spacing w:line="288" w:lineRule="atLeast"/>
        <w:jc w:val="center"/>
        <w:outlineLvl w:val="0"/>
        <w:rPr>
          <w:rFonts w:ascii="Arial" w:eastAsia="Times New Roman" w:hAnsi="Arial" w:cs="Arial"/>
          <w:b/>
          <w:bCs/>
          <w:color w:val="000000"/>
          <w:spacing w:val="3"/>
          <w:kern w:val="36"/>
          <w:sz w:val="33"/>
          <w:szCs w:val="33"/>
          <w:lang w:eastAsia="ru-RU"/>
        </w:rPr>
      </w:pPr>
      <w:r w:rsidRPr="00916322">
        <w:rPr>
          <w:rFonts w:ascii="Arial" w:eastAsia="Times New Roman" w:hAnsi="Arial" w:cs="Arial"/>
          <w:b/>
          <w:bCs/>
          <w:color w:val="000000"/>
          <w:spacing w:val="3"/>
          <w:kern w:val="36"/>
          <w:sz w:val="33"/>
          <w:szCs w:val="33"/>
          <w:lang w:eastAsia="ru-RU"/>
        </w:rPr>
        <w:t>Постановление Главного государственного санитарного врача Российской Федерации от 4 июля 2014 г. N 41 г. Москва "Об утверждении СанПиН 2.4.4.3172-14 "Санитарно-эпидемиологические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детей""</w:t>
      </w:r>
    </w:p>
    <w:p w:rsidR="00916322" w:rsidRPr="00916322" w:rsidRDefault="00916322" w:rsidP="00916322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916322">
        <w:rPr>
          <w:rFonts w:ascii="Arial" w:eastAsia="Times New Roman" w:hAnsi="Arial" w:cs="Arial"/>
          <w:b/>
          <w:bCs/>
          <w:color w:val="000000"/>
          <w:spacing w:val="3"/>
          <w:sz w:val="24"/>
          <w:szCs w:val="24"/>
          <w:lang w:eastAsia="ru-RU"/>
        </w:rPr>
        <w:t>Зарегистрировано в Минюсте РФ 20 августа 2014 г.</w:t>
      </w:r>
    </w:p>
    <w:p w:rsidR="00916322" w:rsidRPr="00916322" w:rsidRDefault="00916322" w:rsidP="00916322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916322">
        <w:rPr>
          <w:rFonts w:ascii="Arial" w:eastAsia="Times New Roman" w:hAnsi="Arial" w:cs="Arial"/>
          <w:b/>
          <w:bCs/>
          <w:color w:val="000000"/>
          <w:spacing w:val="3"/>
          <w:sz w:val="24"/>
          <w:szCs w:val="24"/>
          <w:lang w:eastAsia="ru-RU"/>
        </w:rPr>
        <w:t>Регистрационный N 33660</w:t>
      </w:r>
    </w:p>
    <w:p w:rsidR="00916322" w:rsidRPr="00916322" w:rsidRDefault="00916322" w:rsidP="00916322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91632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В соответствии с Федеральным законом от 30.03.1999 N 52-ФЗ "О санитарно-эпидемиологическом благополучии населения" (Собрание законодательства Российской Федерации, 1999, N 14, ст. 1650; 2002, N 1 (ч. 1), ст. 2; 2003, N 2, ст. 167; N 27 (ч. 1), ст. 2700; 2004, N 35, ст. 3607; 2005, N 19, ст. 1752; 2006, N 1, ст. 10; N 52 (ч. 1), ст. 5498; 2007, N 1 (ч. 1), ст. 21; ст. 29; N 27, ст. 3213; N 46, ст. 5554; N 49, ст. 6070; 2008, N 24, ст. 2801; N 29 (ч. 1), ст. 3418; N 30 (ч. 2), ст. 3616; N 44, ст. 4984; N 52 (ч. 1), ст. 6223; 2009, N 1, ст. 17; 2010, N 40, ст. 4969; 2011, N 1, ст. 6; N 30 (ч. 1), ст. 4563, ст. 4590, ст. 4591, ст. 4596; N 50, ст. 7359; 2012, N 24, ст. 3069; N 26, ст. 3446; 2013, N 30 (ч. 1), ст. 4079; N 48, ст. 6165) и постановлением Правительства Российской Федерации от 24.07.2000 N 554 "Об утверждении Положения о государственной санитарно-эпидемиологической службе Российской Федерации и Положения о государственном санитарно-эпидемиологическом нормировании" (Собрание законодательства Российской Федерации, 2000, N 31, ст. 3295; 2004, N 8, ст. 663; 2004, N 47, ст. 4666; 2005, N 39, ст. 3953) </w:t>
      </w:r>
      <w:r w:rsidRPr="00916322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постановляю:</w:t>
      </w:r>
    </w:p>
    <w:p w:rsidR="00916322" w:rsidRPr="00916322" w:rsidRDefault="00916322" w:rsidP="00916322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91632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1. Утвердить санитарно-эпидемиологические правила и нормативы СанПиН 2.4.4.3172-14 "(Санитарно-эпидемиологические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детей" (приложение).</w:t>
      </w:r>
    </w:p>
    <w:p w:rsidR="00916322" w:rsidRPr="00916322" w:rsidRDefault="00916322" w:rsidP="00916322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91632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2. Считать утратившими силу санитарно-эпидемиологические правила и нормативы СанПиН 2.4.4.1251-03 "Санитарно-эпидемиологические требования к учреждениям дополнительного образования детей (внешкольные учреждения)", утвержденные постановлением Главного государственного санитарного врача Российской Федерации от 03.04.2003 N 27 (зарегистрированы в Минюсте России 27.05.2003, регистрационный номер 4594).</w:t>
      </w:r>
    </w:p>
    <w:p w:rsidR="00916322" w:rsidRDefault="00916322" w:rsidP="00916322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</w:pPr>
      <w:r w:rsidRPr="00916322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А. Попова</w:t>
      </w:r>
    </w:p>
    <w:p w:rsidR="00916322" w:rsidRPr="00916322" w:rsidRDefault="00916322" w:rsidP="00916322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</w:p>
    <w:p w:rsidR="00916322" w:rsidRPr="00916322" w:rsidRDefault="00916322" w:rsidP="00916322">
      <w:pPr>
        <w:spacing w:after="0" w:line="240" w:lineRule="auto"/>
        <w:jc w:val="right"/>
        <w:textAlignment w:val="top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91632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u w:val="single"/>
          <w:lang w:eastAsia="ru-RU"/>
        </w:rPr>
        <w:t>Приложение</w:t>
      </w:r>
    </w:p>
    <w:p w:rsidR="00916322" w:rsidRPr="00916322" w:rsidRDefault="00916322" w:rsidP="00916322">
      <w:pPr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916322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</w:t>
      </w:r>
    </w:p>
    <w:p w:rsidR="00916322" w:rsidRDefault="00916322" w:rsidP="00916322">
      <w:pPr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</w:pPr>
      <w:r w:rsidRPr="00916322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Санитарно-эпидемиологические правила и нормативы СанПиН 2.4.4.3172-14</w:t>
      </w:r>
    </w:p>
    <w:p w:rsidR="00916322" w:rsidRPr="00916322" w:rsidRDefault="00916322" w:rsidP="00916322">
      <w:pPr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</w:p>
    <w:p w:rsidR="00916322" w:rsidRPr="00916322" w:rsidRDefault="00916322" w:rsidP="00916322">
      <w:pPr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916322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I. Общие положения и область применения</w:t>
      </w:r>
    </w:p>
    <w:p w:rsidR="00916322" w:rsidRPr="00916322" w:rsidRDefault="00916322" w:rsidP="00916322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91632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1.1. Настоящие санитарно-эпидемиологические правила и нормативы (далее - санитарные правила) устанавливают санитарно-эпидемиологические требования к устройству, содержанию и организации режима работы образовательных организаций </w:t>
      </w:r>
      <w:r w:rsidRPr="0091632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lastRenderedPageBreak/>
        <w:t>дополнительного образования детей, в том числе для детей с ограниченными возможностями здоровья (далее -организации дополнительного образования).</w:t>
      </w:r>
    </w:p>
    <w:p w:rsidR="00916322" w:rsidRPr="00916322" w:rsidRDefault="00916322" w:rsidP="00916322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91632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1.2. Настоящие санитарные правила распространяются на организации дополнительного образования, осуществляющие образовательную деятельность и реализующие дополнительные общеобразовательные программы различной направленности - дополнительные общеразвивающие программы и дополнительные предпрофессиональные программы.</w:t>
      </w:r>
    </w:p>
    <w:p w:rsidR="00916322" w:rsidRPr="00916322" w:rsidRDefault="00916322" w:rsidP="00916322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91632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1.3. Настоящие санитарные правила являются обязательными для исполнения всеми гражданами, юридическими лицами и индивидуальными предпринимателями, деятельность которых связана с проектированием, строительством, реконструкцией и эксплуатацией объектов организаций дополнительного образования.</w:t>
      </w:r>
    </w:p>
    <w:p w:rsidR="00916322" w:rsidRPr="00916322" w:rsidRDefault="00916322" w:rsidP="00916322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91632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Наряду с обязательными для исполнения требованиями, санитарные правила содержат рекомендации по созданию наиболее благоприятных и оптимальных условий для детей в организациях дополнительного образования, направленные на сохранение и укрепление их здоровья.</w:t>
      </w:r>
    </w:p>
    <w:p w:rsidR="00916322" w:rsidRPr="00916322" w:rsidRDefault="00916322" w:rsidP="00916322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91632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1.4. Настоящие санитарные правила не распространяются на объекты организаций дополнительного образования, находящиеся в стадии проектирования, строительства, реконструкции и ввода в эксплуатацию на момент вступления в силу настоящих санитарных правил.</w:t>
      </w:r>
    </w:p>
    <w:p w:rsidR="00916322" w:rsidRPr="00916322" w:rsidRDefault="00916322" w:rsidP="00916322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91632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Ранее построенные здания организаций дополнительного образования, в части архитектурно-планировочных решений, эксплуатируются в соответствии с проектом, по которому они были построены.</w:t>
      </w:r>
    </w:p>
    <w:p w:rsidR="00916322" w:rsidRPr="00916322" w:rsidRDefault="00916322" w:rsidP="00916322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91632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1.5. Уровни шума, вибрации, ультразвука и инфразвука, электромагнитных полей и излучений в здании и на территории организации дополнительного образования не должны превышать гигиенические нормативы для помещений жилых, общественных зданий и территории жилой застройки.</w:t>
      </w:r>
    </w:p>
    <w:p w:rsidR="00916322" w:rsidRPr="00916322" w:rsidRDefault="00916322" w:rsidP="00916322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91632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При размещении организации дополнительного образования в помещениях, встроенных в жилые и общественные здания или пристроенных к ним, проводятся </w:t>
      </w:r>
      <w:proofErr w:type="spellStart"/>
      <w:r w:rsidRPr="0091632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шумоизоляционные</w:t>
      </w:r>
      <w:proofErr w:type="spellEnd"/>
      <w:r w:rsidRPr="0091632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мероприятия, обеспечивающие в помещениях основного здания нормативные уровни шума.</w:t>
      </w:r>
    </w:p>
    <w:p w:rsidR="00916322" w:rsidRPr="00916322" w:rsidRDefault="00916322" w:rsidP="00916322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91632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1.6. Контроль за выполнением настоящих санитарных правил осуществляется в соответствии с законодательством Российской Федерации органами, уполномоченными на осуществление федерального государственного санитарно-эпидемиологического надзора</w:t>
      </w:r>
      <w:r w:rsidRPr="0091632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vertAlign w:val="superscript"/>
          <w:lang w:eastAsia="ru-RU"/>
        </w:rPr>
        <w:t>1</w:t>
      </w:r>
      <w:r w:rsidRPr="0091632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.</w:t>
      </w:r>
    </w:p>
    <w:p w:rsidR="00916322" w:rsidRPr="00916322" w:rsidRDefault="00916322" w:rsidP="00916322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91632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1.7. Функционирование организации дополнительного образования осуществляется при наличии заключения, подтверждающего его соответствие санитарному законодательству и настоящим санитарным правилам, выданного органом, уполномоченным осуществлять федеральный государственный санитарно-эпидемиологический надзор и федеральный государственный надзор в области защиты прав потребителей в целях лицензирования образовательной деятельности.</w:t>
      </w:r>
    </w:p>
    <w:p w:rsidR="00916322" w:rsidRPr="00916322" w:rsidRDefault="00916322" w:rsidP="00916322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91632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1.8. Работники организации дополнительного образования должны проходить предварительные, при поступлении на работу, и периодические медицинские осмотры в установленном порядке</w:t>
      </w:r>
      <w:r w:rsidRPr="0091632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vertAlign w:val="superscript"/>
          <w:lang w:eastAsia="ru-RU"/>
        </w:rPr>
        <w:t>2</w:t>
      </w:r>
      <w:r w:rsidRPr="0091632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.</w:t>
      </w:r>
    </w:p>
    <w:p w:rsidR="00916322" w:rsidRPr="00916322" w:rsidRDefault="00916322" w:rsidP="00916322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91632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Работники организации дополнительного образования проходят профессиональную гигиеническую подготовку и аттестацию при приеме на работу и далее с периодичностью не реже 1 раза в два года.</w:t>
      </w:r>
    </w:p>
    <w:p w:rsidR="00916322" w:rsidRPr="00916322" w:rsidRDefault="00916322" w:rsidP="00916322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91632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Работники организации дополнительного образования должны быть привиты в соответствии с национальным календарем профилактических прививок</w:t>
      </w:r>
      <w:r w:rsidRPr="0091632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vertAlign w:val="superscript"/>
          <w:lang w:eastAsia="ru-RU"/>
        </w:rPr>
        <w:t>3</w:t>
      </w:r>
      <w:r w:rsidRPr="0091632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.</w:t>
      </w:r>
    </w:p>
    <w:p w:rsidR="00916322" w:rsidRDefault="00916322" w:rsidP="00916322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91632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1.9. Каждый работник организации дополнительного образования должен иметь личную медицинскую книжку с результатами медицинских обследований и лабораторных исследований, сведениями о прививках, перенесенных инфекционных заболеваниях, </w:t>
      </w:r>
      <w:r w:rsidRPr="0091632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lastRenderedPageBreak/>
        <w:t>прохождении профессиональной гигиенической подготовки и аттестации, допуск к работе.</w:t>
      </w:r>
    </w:p>
    <w:p w:rsidR="00916322" w:rsidRPr="00916322" w:rsidRDefault="00916322" w:rsidP="00916322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</w:p>
    <w:p w:rsidR="00916322" w:rsidRPr="00916322" w:rsidRDefault="00916322" w:rsidP="00916322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916322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II. Требования к размещению организации дополнительного образования и ее территории</w:t>
      </w:r>
    </w:p>
    <w:p w:rsidR="00916322" w:rsidRPr="00916322" w:rsidRDefault="00916322" w:rsidP="00916322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91632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2.1. Участок, отводимый для размещения здания организации дополнительного образования, должен находиться за пределами санитарно-защитных зон предприятий, сооружений и иных объектов и на расстояниях, обеспечивающих нормативные уровни шума и загрязнения атмосферного воздуха для территории жилой застройки.</w:t>
      </w:r>
    </w:p>
    <w:p w:rsidR="00916322" w:rsidRPr="00916322" w:rsidRDefault="00916322" w:rsidP="00916322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91632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2.2. Через территорию организации дополнительного образования не должны проходить магистральные инженерные коммуникации водоснабжения, канализации, тепло- и энергоснабжения.</w:t>
      </w:r>
    </w:p>
    <w:p w:rsidR="00916322" w:rsidRPr="00916322" w:rsidRDefault="00916322" w:rsidP="00916322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91632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2.3. Территорию организации дополнительного образования рекомендуется ограждать забором и/или полосой зеленых насаждений.</w:t>
      </w:r>
    </w:p>
    <w:p w:rsidR="00916322" w:rsidRPr="00916322" w:rsidRDefault="00916322" w:rsidP="00916322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91632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Для предупреждения затенения окон и снижения естественной освещенности в помещениях деревья высаживаются не ближе 15 м от здания, кустарники - не ближе 5 м.</w:t>
      </w:r>
    </w:p>
    <w:p w:rsidR="00916322" w:rsidRPr="00916322" w:rsidRDefault="00916322" w:rsidP="00916322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91632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2.4. На территории оборудуется площадка для сбора мусора на расстоянии не менее 15 м от здания. На площадке с твердым покрытием устанавливаются контейнеры с крышками. Размеры площадки должны превышать площадь основания контейнеров. Допускается использование других специальных закрытых конструкций для сбора мусора, в том числе с размещением их на смежных с территорией организации дополнительного образования контейнерных площадках жилой застройки.</w:t>
      </w:r>
    </w:p>
    <w:p w:rsidR="00916322" w:rsidRPr="00916322" w:rsidRDefault="00916322" w:rsidP="00916322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91632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2.5. Территория организации дополнительного образования должна иметь наружное электрическое освещение. Уровень искусственной освещенности на территории во время пребывания детей должен быть не менее 10 </w:t>
      </w:r>
      <w:proofErr w:type="spellStart"/>
      <w:r w:rsidRPr="0091632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лк</w:t>
      </w:r>
      <w:proofErr w:type="spellEnd"/>
      <w:r w:rsidRPr="0091632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на уровне земли в темное время суток.</w:t>
      </w:r>
    </w:p>
    <w:p w:rsidR="00916322" w:rsidRPr="00916322" w:rsidRDefault="00916322" w:rsidP="00916322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91632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2.6. Для детей с ограниченными возможностями здоровья на территории строящихся и реконструируемых зданий организаций дополнительного образования предусматриваются мероприятия по созданию доступной (</w:t>
      </w:r>
      <w:proofErr w:type="spellStart"/>
      <w:r w:rsidRPr="0091632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безбарьерной</w:t>
      </w:r>
      <w:proofErr w:type="spellEnd"/>
      <w:r w:rsidRPr="0091632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) среды.</w:t>
      </w:r>
    </w:p>
    <w:p w:rsidR="00916322" w:rsidRPr="00916322" w:rsidRDefault="00916322" w:rsidP="00916322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91632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2.7. При устройстве на территории организации дополнительного образования открытых беговых дорожек и спортивных площадок (волейбольных, баскетбольных, для игры в ручной мяч и в другие спортивные игры) предусматриваются мероприятия по предупреждению затопления их дождевыми водами.</w:t>
      </w:r>
    </w:p>
    <w:p w:rsidR="00916322" w:rsidRDefault="00916322" w:rsidP="00916322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91632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2.8. Покрытие площадок и физкультурной зоны должно быть травяным, с утрамбованным грунтом, </w:t>
      </w:r>
      <w:proofErr w:type="spellStart"/>
      <w:r w:rsidRPr="0091632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беспыльным</w:t>
      </w:r>
      <w:proofErr w:type="spellEnd"/>
      <w:r w:rsidRPr="0091632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, либо выполненным из материалов, не оказывающих вредного воздействия на человека.</w:t>
      </w:r>
    </w:p>
    <w:p w:rsidR="00916322" w:rsidRPr="00916322" w:rsidRDefault="00916322" w:rsidP="00916322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</w:p>
    <w:p w:rsidR="00916322" w:rsidRPr="00916322" w:rsidRDefault="00916322" w:rsidP="00916322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916322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III. Требования к зданию организации дополнительного образования</w:t>
      </w:r>
    </w:p>
    <w:p w:rsidR="00916322" w:rsidRPr="00916322" w:rsidRDefault="00916322" w:rsidP="00916322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91632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3.1. Вновь строящиеся объекты организаций дополнительного образования рекомендуется располагать в отдельно стоящем здании.</w:t>
      </w:r>
    </w:p>
    <w:p w:rsidR="00916322" w:rsidRPr="00916322" w:rsidRDefault="00916322" w:rsidP="00916322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91632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Здания организаций дополнительного образования могут быть пристроенными к жилым домам, зданиям административного и общественного назначения (кроме административных зданий промышленных предприятий), а также встроенными в жилые дома и встроенно-пристроенными к жилым домам, зданиям административного общественного назначения (кроме административных зданий промышленных предприятий).</w:t>
      </w:r>
    </w:p>
    <w:p w:rsidR="00916322" w:rsidRPr="00916322" w:rsidRDefault="00916322" w:rsidP="00916322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91632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Размещение организаций дополнительного образования во встроенных в жилые дома помещениях, во встроенно-пристроенных помещениях (или пристроенных) допускается при наличии отдельного входа.</w:t>
      </w:r>
    </w:p>
    <w:p w:rsidR="00916322" w:rsidRPr="00916322" w:rsidRDefault="00916322" w:rsidP="00916322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91632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Помещения для занятий детей дошкольного (до 7 лет) и младшего школьного возраста (до 11 лет) размещаются не выше третьего этажа здания.</w:t>
      </w:r>
    </w:p>
    <w:p w:rsidR="00916322" w:rsidRPr="00916322" w:rsidRDefault="00916322" w:rsidP="00916322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91632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3.2 Входы в здания организации дополнительного образования оборудуются тамбурами или воздушно-тепловыми завесами.</w:t>
      </w:r>
    </w:p>
    <w:p w:rsidR="00916322" w:rsidRPr="00916322" w:rsidRDefault="00916322" w:rsidP="00916322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91632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lastRenderedPageBreak/>
        <w:t>3.3. Для создания условий пребывания детей с ограниченными возможностями здоровья в строящихся и реконструируемых зданиях организаций дополнительного образования предусматриваются мероприятия для создания доступной (</w:t>
      </w:r>
      <w:proofErr w:type="spellStart"/>
      <w:r w:rsidRPr="0091632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безбарьерной</w:t>
      </w:r>
      <w:proofErr w:type="spellEnd"/>
      <w:r w:rsidRPr="0091632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) среды.</w:t>
      </w:r>
    </w:p>
    <w:p w:rsidR="00916322" w:rsidRPr="00916322" w:rsidRDefault="00916322" w:rsidP="00916322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91632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3.4. Набор помещений здания организации дополнительного образования определяется направленностью реализуемых дополнительных общеобразовательных программ.</w:t>
      </w:r>
    </w:p>
    <w:p w:rsidR="00916322" w:rsidRPr="00916322" w:rsidRDefault="00916322" w:rsidP="00916322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91632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Рекомендуемые состав и площади помещений, в которых организуются занятия различной направленности (технической, художественной, естественно-научной, физкультурно-спортивной), реализующие дополнительные общеобразовательные программы, принимаются в соответствии с Приложением N 1 (таблицы 1, 2 и 3).</w:t>
      </w:r>
    </w:p>
    <w:p w:rsidR="00916322" w:rsidRPr="00916322" w:rsidRDefault="00916322" w:rsidP="00916322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91632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Помещения для теоретических занятий различной направленности предусматриваются из расчета не менее 2,0 м</w:t>
      </w:r>
      <w:r w:rsidRPr="0091632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vertAlign w:val="superscript"/>
          <w:lang w:eastAsia="ru-RU"/>
        </w:rPr>
        <w:t>2</w:t>
      </w:r>
      <w:r w:rsidRPr="0091632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 на одного учащегося.</w:t>
      </w:r>
    </w:p>
    <w:p w:rsidR="00916322" w:rsidRPr="00916322" w:rsidRDefault="00916322" w:rsidP="00916322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91632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3.5. Помещения в здании организации дополнительного образования для занятий рекомендуется размещать с учетом их функционального назначения:</w:t>
      </w:r>
    </w:p>
    <w:p w:rsidR="00916322" w:rsidRPr="00916322" w:rsidRDefault="00916322" w:rsidP="00916322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91632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- мастерские скульптуры, керамики - на первых этажах здания с выходом на участок;</w:t>
      </w:r>
    </w:p>
    <w:p w:rsidR="00916322" w:rsidRPr="00916322" w:rsidRDefault="00916322" w:rsidP="00916322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91632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- гардеробы, помещения для спортивных занятий, технического творчества с крупногабаритным или станочным оборудованием, залы для проведения зрелищных мероприятий - на первых этажах здания;</w:t>
      </w:r>
    </w:p>
    <w:p w:rsidR="00916322" w:rsidRPr="00916322" w:rsidRDefault="00916322" w:rsidP="00916322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91632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- химико-технические, астрономические (с обсерваториями) лаборатории, мастерские живописи - на последних этажах здания.</w:t>
      </w:r>
    </w:p>
    <w:p w:rsidR="00916322" w:rsidRPr="00916322" w:rsidRDefault="00916322" w:rsidP="00916322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91632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При наличии медицинского кабинета он размещается на первом этаже здания.</w:t>
      </w:r>
    </w:p>
    <w:p w:rsidR="00916322" w:rsidRPr="00916322" w:rsidRDefault="00916322" w:rsidP="00916322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91632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3.6. Площади и оборудование помещений для занятий с использованием персональных компьютеров должны соответствовать гигиеническим требованиям к персональным электронно-вычислительным машинам и организации работы.</w:t>
      </w:r>
    </w:p>
    <w:p w:rsidR="00916322" w:rsidRPr="00916322" w:rsidRDefault="00916322" w:rsidP="00916322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91632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3.7. При проектировании зданий организаций дополнительного образования высота помещений и система вентиляции должны обеспечивать гигиенически обоснованные показатели воздухообмена. Воздухообмен в основных помещениях организаций дополнительного образования принимается в соответствии с Приложением N 2.</w:t>
      </w:r>
    </w:p>
    <w:p w:rsidR="00916322" w:rsidRPr="00916322" w:rsidRDefault="00916322" w:rsidP="00916322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91632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3.8. Используемые строительные и отделочные материалы должны быть безвредными для здоровья человека. Материалы для внутренней отделки должны быть устойчивыми к проведению уборки влажным способом и обработки дезинфицирующими средствами. Допускается использование для внутренней отделки помещений обоев, допускающих проведение уборки влажным способом и дезинфекцию.</w:t>
      </w:r>
    </w:p>
    <w:p w:rsidR="00916322" w:rsidRPr="00916322" w:rsidRDefault="00916322" w:rsidP="00916322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91632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Потолки, стены и полы всех помещений должны быть гладкими, без нарушения целостности и признаков поражения грибком.</w:t>
      </w:r>
    </w:p>
    <w:p w:rsidR="00916322" w:rsidRPr="00916322" w:rsidRDefault="00916322" w:rsidP="00916322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91632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3.9. При спортивных и хореографических залах оборудуются помещения для переодевания раздельно для мальчиков и девочек. Каждый занимающийся в зале обеспечивается шкафчиком или вешалкой для одежды.</w:t>
      </w:r>
    </w:p>
    <w:p w:rsidR="00916322" w:rsidRPr="00916322" w:rsidRDefault="00916322" w:rsidP="00916322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91632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Во вновь строящихся и реконструируемых зданиях организаций дополнительного образования при спортивных и хореографических залах оборудуются душевые из расчета не менее 1 душевая кабина на 10 человек.</w:t>
      </w:r>
    </w:p>
    <w:p w:rsidR="00916322" w:rsidRPr="00916322" w:rsidRDefault="00916322" w:rsidP="00916322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91632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3.10. На каждом этаже здания размещаются раздельные туалеты для мальчиков и девочек, оборудованные кабинами. Количество санитарно-технических приборов принимается из расчета не менее: 1 унитаз на 20 девочек, 1 умывальник на 30 девочек; 1 унитаз, 1 писсуар и 1 умывальник на 30 мальчиков.</w:t>
      </w:r>
    </w:p>
    <w:p w:rsidR="00916322" w:rsidRPr="00916322" w:rsidRDefault="00916322" w:rsidP="00916322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91632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Для персонала выделяется отдельный туалет.</w:t>
      </w:r>
    </w:p>
    <w:p w:rsidR="00916322" w:rsidRPr="00916322" w:rsidRDefault="00916322" w:rsidP="00916322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91632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В ранее построенных зданиях допускается количество туалетов и санитарно-технических приборов в соответствии с проектом.</w:t>
      </w:r>
    </w:p>
    <w:p w:rsidR="00916322" w:rsidRPr="00916322" w:rsidRDefault="00916322" w:rsidP="00916322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91632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Туалеты обеспечиваются педальными ведрами, туалетной бумагой, мылом, электросушителем (или бумажными полотенцами, салфетками) для рук.</w:t>
      </w:r>
    </w:p>
    <w:p w:rsidR="00916322" w:rsidRPr="00916322" w:rsidRDefault="00916322" w:rsidP="00916322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91632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Мыло, туалетная бумага и полотенца должны быть в наличии постоянно.</w:t>
      </w:r>
    </w:p>
    <w:p w:rsidR="00916322" w:rsidRPr="00916322" w:rsidRDefault="00916322" w:rsidP="00916322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91632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3.11. Во вновь строящихся зданиях на каждом этаже выделяются помещения для хранения и обработки уборочного инвентаря, приготовления дезинфекционных </w:t>
      </w:r>
      <w:r w:rsidRPr="0091632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lastRenderedPageBreak/>
        <w:t>растворов, оборудованные поддоном-сливом с подводкой к нему холодной и горячей воды.</w:t>
      </w:r>
    </w:p>
    <w:p w:rsidR="00916322" w:rsidRDefault="00916322" w:rsidP="00916322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91632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В ранее построенных зданиях предусматривается отдельное место (или помещение) для хранения уборочного инвентаря, которое оборудуется шкафом.</w:t>
      </w:r>
    </w:p>
    <w:p w:rsidR="00916322" w:rsidRPr="00916322" w:rsidRDefault="00916322" w:rsidP="00916322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</w:p>
    <w:p w:rsidR="00916322" w:rsidRPr="00916322" w:rsidRDefault="00916322" w:rsidP="00916322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916322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IV. Требования к водоснабжению и канализации</w:t>
      </w:r>
    </w:p>
    <w:p w:rsidR="00916322" w:rsidRPr="00916322" w:rsidRDefault="00916322" w:rsidP="00916322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91632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4.1. Здания организаций дополнительного образования оборудуются системами холодного и горячего водоснабжения, канализацией в соответствии с требованиями к общественным зданиям и сооружениям в части хозяйственно-питьевого водоснабжения и водоотведения.</w:t>
      </w:r>
    </w:p>
    <w:p w:rsidR="00916322" w:rsidRPr="00916322" w:rsidRDefault="00916322" w:rsidP="00916322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91632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В </w:t>
      </w:r>
      <w:proofErr w:type="spellStart"/>
      <w:r w:rsidRPr="0091632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неканализованных</w:t>
      </w:r>
      <w:proofErr w:type="spellEnd"/>
      <w:r w:rsidRPr="0091632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районах здания организаций дополнительного образования оборудуются внутренней канализацией при условии устройства локальных очистных сооружений. Допускается оборудование надворных туалетов (или биотуалетов).</w:t>
      </w:r>
    </w:p>
    <w:p w:rsidR="00916322" w:rsidRPr="00916322" w:rsidRDefault="00916322" w:rsidP="00916322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91632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4.2. Вода должна отвечать санитарно-эпидемиологическим требованиям к питьевой воде.</w:t>
      </w:r>
    </w:p>
    <w:p w:rsidR="00916322" w:rsidRPr="00916322" w:rsidRDefault="00916322" w:rsidP="00916322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91632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4.3. При отсутствии в здании организации дополнительного образования горячего централизованного водоснабжения допускается установка водонагревающих устройств.</w:t>
      </w:r>
    </w:p>
    <w:p w:rsidR="00916322" w:rsidRDefault="00916322" w:rsidP="00916322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91632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4.4. Помещения для переодевания и умывальные при спортивных и хореографических залах, помещения для занятий технической и естественно-научной направленности, изобразительным искусством, лаборатории, мастерские, помещения медицинского назначения, помещения для хранения и обработки уборочного инвентаря, туалеты обеспечиваются раковинами с подводкой горячей и холодной воды со смесителями. Предусматривается подводка горячей и холодной воды со смесителями к душевым установкам.</w:t>
      </w:r>
    </w:p>
    <w:p w:rsidR="00916322" w:rsidRPr="00916322" w:rsidRDefault="00916322" w:rsidP="00916322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</w:p>
    <w:p w:rsidR="00916322" w:rsidRPr="00916322" w:rsidRDefault="00916322" w:rsidP="00916322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916322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V. Требования к естественному и искусственному освещению</w:t>
      </w:r>
    </w:p>
    <w:p w:rsidR="00916322" w:rsidRPr="00916322" w:rsidRDefault="00916322" w:rsidP="00916322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91632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5.1. Уровни естественного и искусственного освещения в помещениях организации дополнительного образования должны соответствовать гигиеническим требованиям к естественному, искусственному и совмещенному освещению жилых и общественных зданий и настоящим санитарным правилам.</w:t>
      </w:r>
    </w:p>
    <w:p w:rsidR="00916322" w:rsidRPr="00916322" w:rsidRDefault="00916322" w:rsidP="00916322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91632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Без естественного освещения допускается проектировать снарядные, душевые, туалеты при спортивном зале; умывальные; туалеты для персонала; гардеробные, костюмерные, кладовые и складские помещения; радиоузлы, </w:t>
      </w:r>
      <w:proofErr w:type="spellStart"/>
      <w:r w:rsidRPr="0091632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кинофотолаборатории</w:t>
      </w:r>
      <w:proofErr w:type="spellEnd"/>
      <w:r w:rsidRPr="0091632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, книгохранилища.</w:t>
      </w:r>
    </w:p>
    <w:p w:rsidR="00916322" w:rsidRPr="00916322" w:rsidRDefault="00916322" w:rsidP="00916322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91632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5.2. В помещениях организации дополнительного образования обеспечиваются нормированные значения коэффициента естественной освещенности (КЕО) в соответствии с гигиеническими требования к естественному, искусственному и совмещенному освещению жилых и общественных зданий.</w:t>
      </w:r>
    </w:p>
    <w:p w:rsidR="00916322" w:rsidRPr="00916322" w:rsidRDefault="00916322" w:rsidP="00916322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91632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5.3. </w:t>
      </w:r>
      <w:proofErr w:type="spellStart"/>
      <w:r w:rsidRPr="0091632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Светопроемы</w:t>
      </w:r>
      <w:proofErr w:type="spellEnd"/>
      <w:r w:rsidRPr="0091632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помещений для занятий должны быть оборудованы регулируемыми солнцезащитными устройствами типа жалюзи, тканевыми шторами светлых тонов. Материал, используемый для жалюзи, должен быть стойким к влаге, моющим и дезинфицирующим растворам.</w:t>
      </w:r>
    </w:p>
    <w:p w:rsidR="00916322" w:rsidRPr="00916322" w:rsidRDefault="00916322" w:rsidP="00916322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91632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5.4. Направленность светового потока от окон на рабочую поверхность предусматривается левосторонней, в слесарных мастерских - правосторонней.</w:t>
      </w:r>
    </w:p>
    <w:p w:rsidR="00916322" w:rsidRPr="00916322" w:rsidRDefault="00916322" w:rsidP="00916322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91632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5.5. В помещениях, ориентированных на южные стороны горизонта, рекомендуется применять отделочные материалы и краски, создающие матовую поверхность, неярких тонов - бледно-голубой, бледно-зеленый; в помещениях, ориентированных на северные стороны горизонта рекомендуются светлые тона - бледно-розовый, бледно-желтый, бежевый. В помещениях для занятий живописью рекомендуется применять отделочные материалы и краски светло-серого или светло-голубого цвета.</w:t>
      </w:r>
    </w:p>
    <w:p w:rsidR="00916322" w:rsidRPr="00916322" w:rsidRDefault="00916322" w:rsidP="00916322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91632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5.6. В помещениях на рабочих местах при организации общего искусственного освещения обеспечиваются уровни освещенности люминесцентными лампами:</w:t>
      </w:r>
    </w:p>
    <w:p w:rsidR="00916322" w:rsidRPr="00916322" w:rsidRDefault="00916322" w:rsidP="00916322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91632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- в учебных помещениях для теоретических занятий - 300 - 500 </w:t>
      </w:r>
      <w:proofErr w:type="spellStart"/>
      <w:r w:rsidRPr="0091632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лк</w:t>
      </w:r>
      <w:proofErr w:type="spellEnd"/>
      <w:r w:rsidRPr="0091632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;</w:t>
      </w:r>
    </w:p>
    <w:p w:rsidR="00916322" w:rsidRPr="00916322" w:rsidRDefault="00916322" w:rsidP="00916322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91632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- в мастерских по обработке металла, дерева - 300- 500 </w:t>
      </w:r>
      <w:proofErr w:type="spellStart"/>
      <w:r w:rsidRPr="0091632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лк</w:t>
      </w:r>
      <w:proofErr w:type="spellEnd"/>
      <w:r w:rsidRPr="0091632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;</w:t>
      </w:r>
    </w:p>
    <w:p w:rsidR="00916322" w:rsidRPr="00916322" w:rsidRDefault="00916322" w:rsidP="00916322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91632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lastRenderedPageBreak/>
        <w:t xml:space="preserve">- в швейных мастерских - 400 - 600 </w:t>
      </w:r>
      <w:proofErr w:type="spellStart"/>
      <w:r w:rsidRPr="0091632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лк</w:t>
      </w:r>
      <w:proofErr w:type="spellEnd"/>
      <w:r w:rsidRPr="0091632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;</w:t>
      </w:r>
    </w:p>
    <w:p w:rsidR="00916322" w:rsidRPr="00916322" w:rsidRDefault="00916322" w:rsidP="00916322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91632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- в изостудии, мастерских живописи, рисунка, скульптуры - 300 - 500 </w:t>
      </w:r>
      <w:proofErr w:type="spellStart"/>
      <w:r w:rsidRPr="0091632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лк</w:t>
      </w:r>
      <w:proofErr w:type="spellEnd"/>
      <w:r w:rsidRPr="0091632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;</w:t>
      </w:r>
    </w:p>
    <w:p w:rsidR="00916322" w:rsidRPr="00916322" w:rsidRDefault="00916322" w:rsidP="00916322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91632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- в концертных залах - не менее 300 </w:t>
      </w:r>
      <w:proofErr w:type="spellStart"/>
      <w:r w:rsidRPr="0091632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лк</w:t>
      </w:r>
      <w:proofErr w:type="spellEnd"/>
      <w:r w:rsidRPr="0091632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;</w:t>
      </w:r>
    </w:p>
    <w:p w:rsidR="00916322" w:rsidRPr="00916322" w:rsidRDefault="00916322" w:rsidP="00916322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91632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- в помещении для музыкальных занятий - не менее 300 </w:t>
      </w:r>
      <w:proofErr w:type="spellStart"/>
      <w:r w:rsidRPr="0091632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лк</w:t>
      </w:r>
      <w:proofErr w:type="spellEnd"/>
      <w:r w:rsidRPr="0091632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;</w:t>
      </w:r>
    </w:p>
    <w:p w:rsidR="00916322" w:rsidRPr="00916322" w:rsidRDefault="00916322" w:rsidP="00916322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91632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- в спортивных залах (на полу) - не менее 200 </w:t>
      </w:r>
      <w:proofErr w:type="spellStart"/>
      <w:r w:rsidRPr="0091632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лк</w:t>
      </w:r>
      <w:proofErr w:type="spellEnd"/>
      <w:r w:rsidRPr="0091632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;</w:t>
      </w:r>
    </w:p>
    <w:p w:rsidR="00916322" w:rsidRPr="00916322" w:rsidRDefault="00916322" w:rsidP="00916322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91632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- в рекреациях - не менее 150 </w:t>
      </w:r>
      <w:proofErr w:type="spellStart"/>
      <w:r w:rsidRPr="0091632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лк</w:t>
      </w:r>
      <w:proofErr w:type="spellEnd"/>
      <w:r w:rsidRPr="0091632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;</w:t>
      </w:r>
    </w:p>
    <w:p w:rsidR="00916322" w:rsidRPr="00916322" w:rsidRDefault="00916322" w:rsidP="00916322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91632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- в помещениях для занятий юных натуралистов - не менее 300 </w:t>
      </w:r>
      <w:proofErr w:type="spellStart"/>
      <w:r w:rsidRPr="0091632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лк</w:t>
      </w:r>
      <w:proofErr w:type="spellEnd"/>
      <w:r w:rsidRPr="0091632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.</w:t>
      </w:r>
    </w:p>
    <w:p w:rsidR="00916322" w:rsidRPr="00916322" w:rsidRDefault="00916322" w:rsidP="00916322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91632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Для искусственного освещения предусматривается использование ламп по спектру </w:t>
      </w:r>
      <w:proofErr w:type="spellStart"/>
      <w:r w:rsidRPr="0091632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цветоизлучения</w:t>
      </w:r>
      <w:proofErr w:type="spellEnd"/>
      <w:r w:rsidRPr="0091632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: белый, тепло-белый, естественно-белый.</w:t>
      </w:r>
    </w:p>
    <w:p w:rsidR="00916322" w:rsidRPr="00916322" w:rsidRDefault="00916322" w:rsidP="00916322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91632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5.7. Учебные доски, не обладающие собственным свечением, должны быть обеспечены равномерным искусственным освещением.</w:t>
      </w:r>
    </w:p>
    <w:p w:rsidR="00916322" w:rsidRPr="00916322" w:rsidRDefault="00916322" w:rsidP="00916322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91632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5.8. В помещениях для технического творчества при выполнении напряженной зрительной работы рекомендуется применять комбинированное освещение в соответствии с гигиеническими требованиями к естественному, искусственному и совмещенному освещению жилых и общественных зданий.</w:t>
      </w:r>
    </w:p>
    <w:p w:rsidR="00916322" w:rsidRDefault="00916322" w:rsidP="00916322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91632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5.9. Все источники искусственного освещения должны содержаться в исправном состоянии. Неисправные и перегоревшие лампы хранятся в отдельном помещении и утилизируются в порядке, установленном законодательством Российской Федерации.</w:t>
      </w:r>
    </w:p>
    <w:p w:rsidR="00916322" w:rsidRPr="00916322" w:rsidRDefault="00916322" w:rsidP="00916322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</w:p>
    <w:p w:rsidR="00916322" w:rsidRPr="00916322" w:rsidRDefault="00916322" w:rsidP="00916322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916322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VI. Требования к отоплению, вентиляции и воздушно-тепловому режиму</w:t>
      </w:r>
    </w:p>
    <w:p w:rsidR="00916322" w:rsidRPr="00916322" w:rsidRDefault="00916322" w:rsidP="00916322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91632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6.1. Здания организаций дополнительного образования оборудуются системами отопления и вентиляции в соответствии с требованиями, предъявляемыми к отоплению, вентиляции и кондиционированию воздуха в общественных зданиях и сооружениях.</w:t>
      </w:r>
    </w:p>
    <w:p w:rsidR="00916322" w:rsidRPr="00916322" w:rsidRDefault="00916322" w:rsidP="00916322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91632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Системы отопления, вентиляции и/или кондиционирования воздуха должны обеспечивать нормируемые параметры микроклимата и воздушной среды помещений организаций дополнительного образования.</w:t>
      </w:r>
    </w:p>
    <w:p w:rsidR="00916322" w:rsidRPr="00916322" w:rsidRDefault="00916322" w:rsidP="00916322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91632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6.2. В помещениях организации дополнительного образования температура воздуха должна соответствовать следующим параметрам:</w:t>
      </w:r>
    </w:p>
    <w:p w:rsidR="00916322" w:rsidRPr="00916322" w:rsidRDefault="00916322" w:rsidP="00916322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91632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- в учебных кабинетах для теоретических занятий, в помещениях для музыкальных занятий, для занятий художественным творчеством и естественно-научной направленности, в актовом зале, лекционной аудитории - 20-22 </w:t>
      </w:r>
      <w:proofErr w:type="gramStart"/>
      <w:r w:rsidRPr="0091632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С</w:t>
      </w:r>
      <w:proofErr w:type="gramEnd"/>
      <w:r w:rsidRPr="0091632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;</w:t>
      </w:r>
    </w:p>
    <w:p w:rsidR="00916322" w:rsidRPr="00916322" w:rsidRDefault="00916322" w:rsidP="00916322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91632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- в вестибюле, гардеробе - 18-22 </w:t>
      </w:r>
      <w:proofErr w:type="gramStart"/>
      <w:r w:rsidRPr="0091632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С</w:t>
      </w:r>
      <w:proofErr w:type="gramEnd"/>
      <w:r w:rsidRPr="0091632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;</w:t>
      </w:r>
    </w:p>
    <w:p w:rsidR="00916322" w:rsidRPr="00916322" w:rsidRDefault="00916322" w:rsidP="00916322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91632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- в помещениях для занятий хореографией, спортом, техническим творчеством - 17-20 </w:t>
      </w:r>
      <w:proofErr w:type="gramStart"/>
      <w:r w:rsidRPr="0091632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С</w:t>
      </w:r>
      <w:proofErr w:type="gramEnd"/>
      <w:r w:rsidRPr="0091632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;</w:t>
      </w:r>
    </w:p>
    <w:p w:rsidR="00916322" w:rsidRPr="00916322" w:rsidRDefault="00916322" w:rsidP="00916322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91632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- в медицинских кабинетах, раздевальных при спортивных залах и залах хореографии - 20 - 22 </w:t>
      </w:r>
      <w:proofErr w:type="gramStart"/>
      <w:r w:rsidRPr="0091632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С</w:t>
      </w:r>
      <w:proofErr w:type="gramEnd"/>
      <w:r w:rsidRPr="0091632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;</w:t>
      </w:r>
    </w:p>
    <w:p w:rsidR="00916322" w:rsidRPr="00916322" w:rsidRDefault="00916322" w:rsidP="00916322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91632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- в душевых - 24 - 26 С.</w:t>
      </w:r>
    </w:p>
    <w:p w:rsidR="00916322" w:rsidRPr="00916322" w:rsidRDefault="00916322" w:rsidP="00916322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91632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Для контроля температурного режима помещения для занятий оснащаются бытовыми термометрами.</w:t>
      </w:r>
    </w:p>
    <w:p w:rsidR="00916322" w:rsidRPr="00916322" w:rsidRDefault="00916322" w:rsidP="00916322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91632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6.3. В помещениях организации дополнительного образования относительная влажность должна составлять 40- 60%, скорость движения воздуха не более 0,1 м/с.</w:t>
      </w:r>
    </w:p>
    <w:p w:rsidR="00916322" w:rsidRPr="00916322" w:rsidRDefault="00916322" w:rsidP="00916322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91632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6.4. Ограждающие устройства отопительных приборов должны быть выполнены из материалов, не оказывающих вредного воздействия на человека.</w:t>
      </w:r>
    </w:p>
    <w:p w:rsidR="00916322" w:rsidRPr="00916322" w:rsidRDefault="00916322" w:rsidP="00916322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91632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6.5. Воздухообмен в основных помещениях организации дополнительного образования принимается в соответствии с Приложением N 2.</w:t>
      </w:r>
    </w:p>
    <w:p w:rsidR="00916322" w:rsidRPr="00916322" w:rsidRDefault="00916322" w:rsidP="00916322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91632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6.6. Концентрации вредных веществ в воздухе помещений не должны превышать гигиенические нормативы для атмосферного воздуха населенных мест.</w:t>
      </w:r>
    </w:p>
    <w:p w:rsidR="00916322" w:rsidRPr="00916322" w:rsidRDefault="00916322" w:rsidP="00916322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91632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6.7. Все помещения для занятий должны ежедневно проветриваться во время перерывов между занятиями, между сменами и в конце дня.</w:t>
      </w:r>
    </w:p>
    <w:p w:rsidR="00916322" w:rsidRPr="00916322" w:rsidRDefault="00916322" w:rsidP="00916322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91632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Не допускается сквозное проветривание помещений в присутствии детей и проветривание через туалетные комнаты.</w:t>
      </w:r>
    </w:p>
    <w:p w:rsidR="00916322" w:rsidRPr="00916322" w:rsidRDefault="00916322" w:rsidP="00916322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91632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Площадь фрамуг и форточек, используемых для проветривания, должна быть не менее 1/50 площади пола.</w:t>
      </w:r>
    </w:p>
    <w:p w:rsidR="00916322" w:rsidRDefault="00916322" w:rsidP="00916322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91632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lastRenderedPageBreak/>
        <w:t>6.8. При замене оконных блоков площадь остекления должна быть сохранена или увеличена. Плоскость открытия окон должна обеспечивать режим проветривания, с учетом поступления воздуха через верхнюю часть окна.</w:t>
      </w:r>
    </w:p>
    <w:p w:rsidR="00916322" w:rsidRPr="00916322" w:rsidRDefault="00916322" w:rsidP="00916322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</w:p>
    <w:p w:rsidR="00916322" w:rsidRPr="00916322" w:rsidRDefault="00916322" w:rsidP="00916322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916322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VII. Требования к помещениям для занятий различной направленности и их оборудованию</w:t>
      </w:r>
    </w:p>
    <w:p w:rsidR="00916322" w:rsidRPr="00916322" w:rsidRDefault="00916322" w:rsidP="00916322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91632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7.1. Мебель (учебные столы и стулья) должны быть стандартными, комплектными и иметь маркировку соответствующую ростовой группе. Не допускается использование стульев с мягкими покрытиями, офисной мебели. Мебель, спортивное и игровое оборудование, инструменты и инвентарь должны соответствовать </w:t>
      </w:r>
      <w:proofErr w:type="spellStart"/>
      <w:r w:rsidRPr="0091632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росто</w:t>
      </w:r>
      <w:proofErr w:type="spellEnd"/>
      <w:r w:rsidRPr="0091632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-возрастным особенностям детей. Технические средства обучения, игрушки и материалы, используемые для детского и технического творчества, должны быть безопасными для здоровья детей.</w:t>
      </w:r>
    </w:p>
    <w:p w:rsidR="00916322" w:rsidRPr="00916322" w:rsidRDefault="00916322" w:rsidP="00916322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91632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7.2. При мастерских масляной живописи, прикладного искусства и композиции рекомендуется оборудование кладовой.</w:t>
      </w:r>
    </w:p>
    <w:p w:rsidR="00916322" w:rsidRPr="00916322" w:rsidRDefault="00916322" w:rsidP="00916322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91632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При мастерских скульптуры и керамики выделяются изолированные помещения для обжига, оборудованные местной механической вытяжной вентиляцией, и кладовые для хранения глины и гипса.</w:t>
      </w:r>
    </w:p>
    <w:p w:rsidR="00916322" w:rsidRPr="00916322" w:rsidRDefault="00916322" w:rsidP="00916322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91632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7.3. В помещениях для занятий на музыкальных инструментах и вокалом выполняются шумоизолирующие мероприятия с использованием </w:t>
      </w:r>
      <w:proofErr w:type="spellStart"/>
      <w:r w:rsidRPr="0091632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шумопоглощающих</w:t>
      </w:r>
      <w:proofErr w:type="spellEnd"/>
      <w:r w:rsidRPr="0091632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отделочных материалов, безопасных для здоровья детей.</w:t>
      </w:r>
    </w:p>
    <w:p w:rsidR="00916322" w:rsidRPr="00916322" w:rsidRDefault="00916322" w:rsidP="00916322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91632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7.4. Помещения для электротехнических и монтажно-сборочных работ оборудуются ученическими столами и стульями или комбинированными верстаками.</w:t>
      </w:r>
    </w:p>
    <w:p w:rsidR="00916322" w:rsidRPr="00916322" w:rsidRDefault="00916322" w:rsidP="00916322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91632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7.5. Мастерские по обработке древесины и металла оборудуются столярными и слесарными верстаками в соответствии с санитарно-эпидемиологическими требованиями к условиям и организации обучения в общеобразовательных организациях.</w:t>
      </w:r>
    </w:p>
    <w:p w:rsidR="00916322" w:rsidRPr="00916322" w:rsidRDefault="00916322" w:rsidP="00916322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91632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Для размещения станочного оборудования (токарного, фрезерного, сверлильного) в технических лабораториях предусматривается не менее 4 м</w:t>
      </w:r>
      <w:r w:rsidRPr="0091632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vertAlign w:val="superscript"/>
          <w:lang w:eastAsia="ru-RU"/>
        </w:rPr>
        <w:t>2</w:t>
      </w:r>
      <w:r w:rsidRPr="0091632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 на каждую единицу оборудования.</w:t>
      </w:r>
    </w:p>
    <w:p w:rsidR="00916322" w:rsidRPr="00916322" w:rsidRDefault="00916322" w:rsidP="00916322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91632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7.6. Все оборудование, являющееся источником выделения пыли, химических веществ, избытков тепла и влаги, а также столы и верстаки, за которыми проводится </w:t>
      </w:r>
      <w:proofErr w:type="spellStart"/>
      <w:r w:rsidRPr="0091632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электропайка</w:t>
      </w:r>
      <w:proofErr w:type="spellEnd"/>
      <w:r w:rsidRPr="0091632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, дополнительно к общей системе вентиляции обеспечивается местной системой вытяжной вентиляции. Использование кислот в качестве флюса не допускается. Не допускается использовать </w:t>
      </w:r>
      <w:proofErr w:type="spellStart"/>
      <w:r w:rsidRPr="0091632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свинецсодержащие</w:t>
      </w:r>
      <w:proofErr w:type="spellEnd"/>
      <w:r w:rsidRPr="0091632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припои.</w:t>
      </w:r>
    </w:p>
    <w:p w:rsidR="00916322" w:rsidRPr="00916322" w:rsidRDefault="00916322" w:rsidP="00916322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91632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7.7. Токарные станки устанавливаются параллельно окнам или под углом 20-</w:t>
      </w:r>
      <w:proofErr w:type="gramStart"/>
      <w:r w:rsidRPr="0091632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30 ,</w:t>
      </w:r>
      <w:proofErr w:type="gramEnd"/>
      <w:r w:rsidRPr="0091632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фрезерные - параллельно окнам.</w:t>
      </w:r>
    </w:p>
    <w:p w:rsidR="00916322" w:rsidRPr="00916322" w:rsidRDefault="00916322" w:rsidP="00916322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91632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7.8. Условия проведения занятий техническим творчеством должны соответствовать санитарно-эпидемиологическим требованиям к безопасности условий труда работников, не достигших 18-летнего возраста.</w:t>
      </w:r>
    </w:p>
    <w:p w:rsidR="00916322" w:rsidRPr="00916322" w:rsidRDefault="00916322" w:rsidP="00916322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91632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7.9. Состав помещений для спортивных занятий определяется направленностью дополнительной общеобразовательной программы по видам спорта.</w:t>
      </w:r>
    </w:p>
    <w:p w:rsidR="00916322" w:rsidRPr="00916322" w:rsidRDefault="00916322" w:rsidP="00916322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91632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Спортивный инвентарь хранится в помещении снарядной при спортивном зале.</w:t>
      </w:r>
    </w:p>
    <w:p w:rsidR="00916322" w:rsidRPr="00916322" w:rsidRDefault="00916322" w:rsidP="00916322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91632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7.10. Используемые спортивные маты, ковер, </w:t>
      </w:r>
      <w:proofErr w:type="spellStart"/>
      <w:r w:rsidRPr="0091632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дадянги</w:t>
      </w:r>
      <w:proofErr w:type="spellEnd"/>
      <w:r w:rsidRPr="0091632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и другие инвентарь и оборудование должны быть покрыты материалами, легко поддающимися очистке от пыли, влажной уборке и дезинфекции.</w:t>
      </w:r>
    </w:p>
    <w:p w:rsidR="00916322" w:rsidRPr="00916322" w:rsidRDefault="00916322" w:rsidP="00916322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91632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7.11. Средства, используемые для припудривания рук, хранятся в ящиках с плотно закрывающимися крышками.</w:t>
      </w:r>
    </w:p>
    <w:p w:rsidR="00916322" w:rsidRDefault="00916322" w:rsidP="00916322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91632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7.12. Условия для занятий в бассейне обеспечиваются в соответствии с гигиеническими требованиями к устройству, эксплуатации плавательных бассейнов и качеству воды.</w:t>
      </w:r>
    </w:p>
    <w:p w:rsidR="00916322" w:rsidRDefault="00916322" w:rsidP="00916322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</w:p>
    <w:p w:rsidR="00916322" w:rsidRDefault="00916322" w:rsidP="00916322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</w:p>
    <w:p w:rsidR="00916322" w:rsidRPr="00916322" w:rsidRDefault="00916322" w:rsidP="00916322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</w:p>
    <w:p w:rsidR="00916322" w:rsidRPr="00916322" w:rsidRDefault="00916322" w:rsidP="00916322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916322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lastRenderedPageBreak/>
        <w:t>VIII. Требования к организации образовательного процесса</w:t>
      </w:r>
    </w:p>
    <w:p w:rsidR="00916322" w:rsidRPr="00916322" w:rsidRDefault="00916322" w:rsidP="00916322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91632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8.1. Организациями дополнительного образования, осуществляющими образовательную деятельность, организуется образовательный процесс в соответствии с дополнительной общеобразовательной программой.</w:t>
      </w:r>
    </w:p>
    <w:p w:rsidR="00916322" w:rsidRPr="00916322" w:rsidRDefault="00916322" w:rsidP="00916322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91632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8.2. Занятия в объединениях проводятся по группам, подгруппам, индивидуально или всем составом объединения по дополнительным общеобразовательным программам различной направленности (технической, естественно-научной, физкультурно-спортивной, художественной, туристско-краеведческой, социально-педагогической).</w:t>
      </w:r>
    </w:p>
    <w:p w:rsidR="00916322" w:rsidRPr="00916322" w:rsidRDefault="00916322" w:rsidP="00916322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91632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Продолжительность занятий в объединениях устанавливается локальным нормативным актом организации дополнительного образования, реализующей дополнительные общеобразовательные программы различной направленности. Рекомендуемая кратность занятий в неделю и их продолжительность в организациях дополнительного образования приведены в Приложении N 3.</w:t>
      </w:r>
    </w:p>
    <w:p w:rsidR="00916322" w:rsidRPr="00916322" w:rsidRDefault="00916322" w:rsidP="00916322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91632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8.3. Занятия в организациях дополнительного образования начинаются не ранее 8.00 часов утра и заканчиваются не позднее 20.00 часов. Для обучающихся в возрасте 16-18 лет допускается окончание занятий в 21.00 часов.</w:t>
      </w:r>
    </w:p>
    <w:p w:rsidR="00916322" w:rsidRPr="00916322" w:rsidRDefault="00916322" w:rsidP="00916322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91632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8.4. В организациях дополнительного образования при наличии двух смен занятий организуется не менее 30-минутный перерыв между сменами для уборки и проветривания помещений.</w:t>
      </w:r>
    </w:p>
    <w:p w:rsidR="00916322" w:rsidRPr="00916322" w:rsidRDefault="00916322" w:rsidP="00916322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91632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8.5. Рекомендуемая продолжительность занятий детей в учебные дни - не более 3-х академических часов в день, в выходные и каникулярные дни - не более 4 академических часов в день.</w:t>
      </w:r>
    </w:p>
    <w:p w:rsidR="00916322" w:rsidRPr="00916322" w:rsidRDefault="00916322" w:rsidP="00916322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91632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После 30-45 минут теоретических занятий рекомендуется организовывать перерыв длительностью не менее 10 мин.</w:t>
      </w:r>
    </w:p>
    <w:p w:rsidR="00916322" w:rsidRPr="00916322" w:rsidRDefault="00916322" w:rsidP="00916322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91632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8.6. Объем максимальной аудиторной нагрузки для обучающихся в детских школах искусств по видам искусств и по дополнительным предпрофессиональным программам в области искусств не должен превышать 14 часов в неделю.</w:t>
      </w:r>
    </w:p>
    <w:p w:rsidR="00916322" w:rsidRPr="00916322" w:rsidRDefault="00916322" w:rsidP="00916322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91632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Объем максимальной аудиторной нагрузки для обучающихся в детских школах искусств по дополнительным общеразвивающим программам в области искусств не должен превышать 10 часов в неделю.</w:t>
      </w:r>
    </w:p>
    <w:p w:rsidR="00916322" w:rsidRPr="00916322" w:rsidRDefault="00916322" w:rsidP="00916322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91632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8.7. Занятия с использованием компьютерной техники организуются в соответствии с гигиеническими требованиями к персональным электронно-вычислительным машинам и организации работы.</w:t>
      </w:r>
    </w:p>
    <w:p w:rsidR="00916322" w:rsidRPr="00916322" w:rsidRDefault="00916322" w:rsidP="00916322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91632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8.8. Продолжительность непрерывного использования на занятиях интерактивной доски для детей 7-9 лет составляет не более 20 минут, старше 9 лет - не более 30 минут.</w:t>
      </w:r>
    </w:p>
    <w:p w:rsidR="00916322" w:rsidRPr="00916322" w:rsidRDefault="00916322" w:rsidP="00916322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91632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8.9. Занятия, направленность которых предусматривает трудовую деятельность, организуются и проводятся в соответствии с санитарно-эпидемиологическими требованиями к безопасности условий труда работников, не достигших 18-летнего возраста.</w:t>
      </w:r>
    </w:p>
    <w:p w:rsidR="00916322" w:rsidRDefault="00916322" w:rsidP="00916322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91632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8.10. Зачисление детей для обучения по дополнительным общеобразовательным программам в области физической культуры и спорта осуществляется при отсутствии противопоказаний к занятию соответствующим видом спорта.</w:t>
      </w:r>
    </w:p>
    <w:p w:rsidR="00916322" w:rsidRPr="00916322" w:rsidRDefault="00916322" w:rsidP="00916322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</w:p>
    <w:p w:rsidR="00916322" w:rsidRPr="00916322" w:rsidRDefault="00916322" w:rsidP="00916322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916322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IX. Требования к организации питания и питьевому режиму</w:t>
      </w:r>
    </w:p>
    <w:p w:rsidR="00916322" w:rsidRPr="00916322" w:rsidRDefault="00916322" w:rsidP="00916322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91632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9.1. При организации питания детей в организации дополнительного образования руководствуются санитарно-эпидемиологическими требованиями к организации питания обучающихся в общеобразовательных учреждениях, учреждениях начального и среднего профессионального образования.</w:t>
      </w:r>
    </w:p>
    <w:p w:rsidR="00916322" w:rsidRPr="00916322" w:rsidRDefault="00916322" w:rsidP="00916322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91632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9.2. В организациях дополнительного образования для обучающихся организуется питьевой режим с использованием питьевой воды, расфасованной в емкости, или бутилированной, или кипяченной питьевой воды. По качеству и безопасности питьевая </w:t>
      </w:r>
      <w:r w:rsidRPr="0091632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lastRenderedPageBreak/>
        <w:t>вода должна отвечать требованиям к питьевой воде. Кипяченую воду не рекомендуется хранить более 3-х часов.</w:t>
      </w:r>
    </w:p>
    <w:p w:rsidR="00916322" w:rsidRPr="00916322" w:rsidRDefault="00916322" w:rsidP="00916322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91632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При использовании установок с дозированным розливом питьевой воды, расфасованной в емкости, предусматривается замена емкости по мере необходимости, но не реже, чем это предусматривается установленным изготовителем сроком хранения вскрытой емкости с водой.</w:t>
      </w:r>
    </w:p>
    <w:p w:rsidR="00916322" w:rsidRDefault="00916322" w:rsidP="00916322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91632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Обработка дозирующих устройств проводится в соответствии с эксплуатационной документацией (инструкцией) изготовителя.</w:t>
      </w:r>
    </w:p>
    <w:p w:rsidR="00916322" w:rsidRPr="00916322" w:rsidRDefault="00916322" w:rsidP="00916322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</w:p>
    <w:p w:rsidR="00916322" w:rsidRPr="00916322" w:rsidRDefault="00916322" w:rsidP="00916322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916322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X. Требования к санитарному состоянию и содержанию территории и помещений</w:t>
      </w:r>
    </w:p>
    <w:p w:rsidR="00916322" w:rsidRPr="00916322" w:rsidRDefault="00916322" w:rsidP="00916322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91632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10.1. Территория организации дополнительного образования должна содержаться в чистоте. Уборка территории проводится ежедневно. Твердые бытовые отходы и другой мусор убираются в мусоросборники. Очистка мусоросборников проводится специализированными организациями.</w:t>
      </w:r>
    </w:p>
    <w:p w:rsidR="00916322" w:rsidRPr="00916322" w:rsidRDefault="00916322" w:rsidP="00916322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91632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Не допускается сжигание мусора на территории организации дополнительного образования и в непосредственной близости от нее.</w:t>
      </w:r>
    </w:p>
    <w:p w:rsidR="00916322" w:rsidRPr="00916322" w:rsidRDefault="00916322" w:rsidP="00916322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91632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10.2. Все помещения по окончанию занятий ежедневно убираются влажным способом с применением моющих средств. При наличии двух смен влажная уборка всех помещений проводится и между сменами.</w:t>
      </w:r>
    </w:p>
    <w:p w:rsidR="00916322" w:rsidRPr="00916322" w:rsidRDefault="00916322" w:rsidP="00916322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91632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Спортивный инвентарь и кожаные маты ежедневно протираются влажной ветошью. Ковровые покрытия ежедневно очищаются с использованием пылесоса.</w:t>
      </w:r>
    </w:p>
    <w:p w:rsidR="00916322" w:rsidRPr="00916322" w:rsidRDefault="00916322" w:rsidP="00916322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91632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Матерчатые чехлы спортивных матов подвергаются стирке не реже одного раза в неделю и по мере их загрязнения.</w:t>
      </w:r>
    </w:p>
    <w:p w:rsidR="00916322" w:rsidRPr="00916322" w:rsidRDefault="00916322" w:rsidP="00916322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91632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10.3. В местах общего пользования (вестибюле, рекреации, гардеробных, душевых) влажная уборка проводится после каждой смены учебных занятий с использованием моющих средств, в санитарных узлах и душевых - с применением моющих и дезинфицирующих средств.</w:t>
      </w:r>
    </w:p>
    <w:p w:rsidR="00916322" w:rsidRPr="00916322" w:rsidRDefault="00916322" w:rsidP="00916322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91632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Окна снаружи и изнутри моются по мере загрязнения, но не реже двух раз в год (весной и осенью).</w:t>
      </w:r>
    </w:p>
    <w:p w:rsidR="00916322" w:rsidRPr="00916322" w:rsidRDefault="00916322" w:rsidP="00916322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91632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Чистка светильников общего освещения проводится по мере загрязнения, но не реже двух раз в год; своевременно осуществляется замена неисправных источников света.</w:t>
      </w:r>
    </w:p>
    <w:p w:rsidR="00916322" w:rsidRPr="00916322" w:rsidRDefault="00916322" w:rsidP="00916322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91632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Вытяжные вентиляционные решетки ежемесячно очищаются от пыли.</w:t>
      </w:r>
    </w:p>
    <w:p w:rsidR="00916322" w:rsidRPr="00916322" w:rsidRDefault="00916322" w:rsidP="00916322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91632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Генеральная уборка всех помещений и оборудования проводится один раз в месяц с применением моющих и дезинфицирующих средств. Во время генеральных уборок в спортивных залах ковровое покрытие подвергается влажной обработке. Возможно использование моющего пылесоса.</w:t>
      </w:r>
    </w:p>
    <w:p w:rsidR="00916322" w:rsidRPr="00916322" w:rsidRDefault="00916322" w:rsidP="00916322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91632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10.4. Для уборки помещений используются разрешенные к применению для общественных помещений дезинфицирующие и моющие средства. Дезинфицирующие и моющие средства хранятся в упаковке производителя в местах недоступных для детей.</w:t>
      </w:r>
    </w:p>
    <w:p w:rsidR="00916322" w:rsidRPr="00916322" w:rsidRDefault="00916322" w:rsidP="00916322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91632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Допускается хранение моющих и дезинфицирующих средств в промаркированных емкостях.</w:t>
      </w:r>
    </w:p>
    <w:p w:rsidR="00916322" w:rsidRPr="00916322" w:rsidRDefault="00916322" w:rsidP="00916322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91632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10.5. Уборочный инвентарь маркируется, в зависимости от назначения помещений и видов уборочных работ, и хранится в помещении для уборочного инвентаря или в специально оборудованном шкафу.</w:t>
      </w:r>
    </w:p>
    <w:p w:rsidR="00916322" w:rsidRPr="00916322" w:rsidRDefault="00916322" w:rsidP="00916322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91632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По окончании уборки весь уборочный инвентарь промывается с использованием моющих средств, ополаскивается проточной водой и просушивается.</w:t>
      </w:r>
    </w:p>
    <w:p w:rsidR="00916322" w:rsidRPr="00916322" w:rsidRDefault="00916322" w:rsidP="00916322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91632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Уборочный инвентарь для уборки санитарных узлов (ведра, тазы, швабры, ветошь) маркируется красным цветом, используется строго по назначению и хранится отдельно от другого уборочного инвентаря. Использованные </w:t>
      </w:r>
      <w:proofErr w:type="spellStart"/>
      <w:r w:rsidRPr="0091632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квачи</w:t>
      </w:r>
      <w:proofErr w:type="spellEnd"/>
      <w:r w:rsidRPr="0091632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и уборочный инвентарь обезвреживаются дезинфицирующими средствами, в соответствии с инструкцией по их применению.</w:t>
      </w:r>
    </w:p>
    <w:p w:rsidR="00916322" w:rsidRPr="00916322" w:rsidRDefault="00916322" w:rsidP="00916322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91632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lastRenderedPageBreak/>
        <w:t>10.6. При эксплуатации бассейна в организациях дополнительного образования должны соблюдаться санитарно-эпидемиологические требования к устройству плавательных бассейнов, их эксплуатации, качеству воды плавательных бассейнов и контролю качества.</w:t>
      </w:r>
    </w:p>
    <w:p w:rsidR="00916322" w:rsidRPr="00916322" w:rsidRDefault="00916322" w:rsidP="00916322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91632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10.7. Не допускается проведение ремонтных работ в присутствии детей.</w:t>
      </w:r>
    </w:p>
    <w:p w:rsidR="00916322" w:rsidRDefault="00916322" w:rsidP="00916322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91632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10.8. В помещениях организации дополнительного образования не должно быть насекомых и грызунов. При обнаружении насекомых и грызунов в течение суток организуются и проводятся мероприятия по дезинсекции и дератизации в соответствии с требованиями к проведению дезинфекционных и </w:t>
      </w:r>
      <w:proofErr w:type="spellStart"/>
      <w:r w:rsidRPr="0091632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дератизационных</w:t>
      </w:r>
      <w:proofErr w:type="spellEnd"/>
      <w:r w:rsidRPr="0091632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мероприятий.</w:t>
      </w:r>
    </w:p>
    <w:p w:rsidR="00916322" w:rsidRPr="00916322" w:rsidRDefault="00916322" w:rsidP="00916322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</w:p>
    <w:p w:rsidR="00916322" w:rsidRPr="00916322" w:rsidRDefault="00916322" w:rsidP="00916322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916322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XI. Требования к соблюдению санитарных правил</w:t>
      </w:r>
    </w:p>
    <w:p w:rsidR="00916322" w:rsidRPr="00916322" w:rsidRDefault="00916322" w:rsidP="00916322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91632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11.1. Руководитель организации дополнительного образования является ответственным лицом за организацию и полноту выполнения настоящих санитарных правил, в том числе обеспечивает:</w:t>
      </w:r>
    </w:p>
    <w:p w:rsidR="00916322" w:rsidRPr="00916322" w:rsidRDefault="00916322" w:rsidP="00916322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91632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- наличие в организации дополнительного образования настоящих санитарных правил и доведение их содержания до работников организации дополнительного образования;</w:t>
      </w:r>
    </w:p>
    <w:p w:rsidR="00916322" w:rsidRPr="00916322" w:rsidRDefault="00916322" w:rsidP="00916322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91632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- выполнение требований санитарных правил всеми работниками организации дополнительного образования;</w:t>
      </w:r>
    </w:p>
    <w:p w:rsidR="00916322" w:rsidRPr="00916322" w:rsidRDefault="00916322" w:rsidP="00916322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91632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- необходимые условия для соблюдения санитарных правил;</w:t>
      </w:r>
    </w:p>
    <w:p w:rsidR="00916322" w:rsidRPr="00916322" w:rsidRDefault="00916322" w:rsidP="00916322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91632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- прием на работу лиц, имеющих допуск по состоянию здоровья, прошедших профессиональную гигиеническую подготовку и аттестацию;</w:t>
      </w:r>
    </w:p>
    <w:p w:rsidR="00916322" w:rsidRPr="00916322" w:rsidRDefault="00916322" w:rsidP="00916322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91632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- наличие медицинских книжек на каждого работника организации дополнительного образования и своевременное прохождение ими периодических медицинских обследований, профессиональной гигиенической подготовки;</w:t>
      </w:r>
    </w:p>
    <w:p w:rsidR="00916322" w:rsidRDefault="00916322" w:rsidP="00916322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91632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- организацию мероприятий по дезинфекции, дезинсекции и дератизации.</w:t>
      </w:r>
    </w:p>
    <w:p w:rsidR="00916322" w:rsidRPr="00916322" w:rsidRDefault="00916322" w:rsidP="00916322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bookmarkStart w:id="0" w:name="_GoBack"/>
      <w:bookmarkEnd w:id="0"/>
    </w:p>
    <w:p w:rsidR="00916322" w:rsidRPr="00916322" w:rsidRDefault="00916322" w:rsidP="00916322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916322">
        <w:rPr>
          <w:rFonts w:ascii="Times New Roman" w:eastAsia="Times New Roman" w:hAnsi="Times New Roman" w:cs="Times New Roman"/>
          <w:i/>
          <w:iCs/>
          <w:color w:val="000000"/>
          <w:spacing w:val="3"/>
          <w:sz w:val="24"/>
          <w:szCs w:val="24"/>
          <w:vertAlign w:val="superscript"/>
          <w:lang w:eastAsia="ru-RU"/>
        </w:rPr>
        <w:t>1</w:t>
      </w:r>
      <w:r w:rsidRPr="00916322">
        <w:rPr>
          <w:rFonts w:ascii="Times New Roman" w:eastAsia="Times New Roman" w:hAnsi="Times New Roman" w:cs="Times New Roman"/>
          <w:i/>
          <w:iCs/>
          <w:color w:val="000000"/>
          <w:spacing w:val="3"/>
          <w:sz w:val="24"/>
          <w:szCs w:val="24"/>
          <w:lang w:eastAsia="ru-RU"/>
        </w:rPr>
        <w:t> Постановление Правительства Российской Федерации от 05.06.2013 N 476 "О вопросах государственного контроля (надзора) и признании утратившими силу некоторых актов Правительства Российской Федерации" (Собрание законодательства Российской Федерации, 2013, N 24, ст. 2999) с изменениями, внесенными постановлением Правительства Российской Федерации от 24.03.2014 N 228 (Собрание законодательства Российской Федерации, 2014, N 13, ст. 1484).</w:t>
      </w:r>
    </w:p>
    <w:p w:rsidR="00916322" w:rsidRPr="00916322" w:rsidRDefault="00916322" w:rsidP="00916322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916322">
        <w:rPr>
          <w:rFonts w:ascii="Times New Roman" w:eastAsia="Times New Roman" w:hAnsi="Times New Roman" w:cs="Times New Roman"/>
          <w:i/>
          <w:iCs/>
          <w:color w:val="000000"/>
          <w:spacing w:val="3"/>
          <w:sz w:val="24"/>
          <w:szCs w:val="24"/>
          <w:vertAlign w:val="superscript"/>
          <w:lang w:eastAsia="ru-RU"/>
        </w:rPr>
        <w:t>2</w:t>
      </w:r>
      <w:r w:rsidRPr="00916322">
        <w:rPr>
          <w:rFonts w:ascii="Times New Roman" w:eastAsia="Times New Roman" w:hAnsi="Times New Roman" w:cs="Times New Roman"/>
          <w:i/>
          <w:iCs/>
          <w:color w:val="000000"/>
          <w:spacing w:val="3"/>
          <w:sz w:val="24"/>
          <w:szCs w:val="24"/>
          <w:lang w:eastAsia="ru-RU"/>
        </w:rPr>
        <w:t xml:space="preserve"> Приказ </w:t>
      </w:r>
      <w:proofErr w:type="spellStart"/>
      <w:r w:rsidRPr="00916322">
        <w:rPr>
          <w:rFonts w:ascii="Times New Roman" w:eastAsia="Times New Roman" w:hAnsi="Times New Roman" w:cs="Times New Roman"/>
          <w:i/>
          <w:iCs/>
          <w:color w:val="000000"/>
          <w:spacing w:val="3"/>
          <w:sz w:val="24"/>
          <w:szCs w:val="24"/>
          <w:lang w:eastAsia="ru-RU"/>
        </w:rPr>
        <w:t>Минздравсоцразвития</w:t>
      </w:r>
      <w:proofErr w:type="spellEnd"/>
      <w:r w:rsidRPr="00916322">
        <w:rPr>
          <w:rFonts w:ascii="Times New Roman" w:eastAsia="Times New Roman" w:hAnsi="Times New Roman" w:cs="Times New Roman"/>
          <w:i/>
          <w:iCs/>
          <w:color w:val="000000"/>
          <w:spacing w:val="3"/>
          <w:sz w:val="24"/>
          <w:szCs w:val="24"/>
          <w:lang w:eastAsia="ru-RU"/>
        </w:rPr>
        <w:t xml:space="preserve"> России от 12.04.2011 N 302н "Об утверждении перечней вредных и (или) опасных производственных факторов и работ, при выполнении которых проводятся обязательные предварительные и периодические медицинские осмотры (обследования), и Порядка проведения обязательных предварительных и периодических медицинских осмотров (обследований) работников, занятых на тяжелых работах и на работах с вредными и (или) опасными условиями труда (зарегистрирован Минюстом России 21.10.2011, регистрационный N 22111) с изменениями, внесенными Приказом Минздрава России от 15.05.2013 N 296н (зарегистрирован Минюстом России 03.07.2013, регистрационный N 28970).</w:t>
      </w:r>
    </w:p>
    <w:p w:rsidR="00916322" w:rsidRPr="00916322" w:rsidRDefault="00916322" w:rsidP="00916322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916322">
        <w:rPr>
          <w:rFonts w:ascii="Times New Roman" w:eastAsia="Times New Roman" w:hAnsi="Times New Roman" w:cs="Times New Roman"/>
          <w:i/>
          <w:iCs/>
          <w:color w:val="000000"/>
          <w:spacing w:val="3"/>
          <w:sz w:val="24"/>
          <w:szCs w:val="24"/>
          <w:vertAlign w:val="superscript"/>
          <w:lang w:eastAsia="ru-RU"/>
        </w:rPr>
        <w:t>3</w:t>
      </w:r>
      <w:r w:rsidRPr="00916322">
        <w:rPr>
          <w:rFonts w:ascii="Times New Roman" w:eastAsia="Times New Roman" w:hAnsi="Times New Roman" w:cs="Times New Roman"/>
          <w:i/>
          <w:iCs/>
          <w:color w:val="000000"/>
          <w:spacing w:val="3"/>
          <w:sz w:val="24"/>
          <w:szCs w:val="24"/>
          <w:lang w:eastAsia="ru-RU"/>
        </w:rPr>
        <w:t xml:space="preserve"> Приказ </w:t>
      </w:r>
      <w:proofErr w:type="spellStart"/>
      <w:r w:rsidRPr="00916322">
        <w:rPr>
          <w:rFonts w:ascii="Times New Roman" w:eastAsia="Times New Roman" w:hAnsi="Times New Roman" w:cs="Times New Roman"/>
          <w:i/>
          <w:iCs/>
          <w:color w:val="000000"/>
          <w:spacing w:val="3"/>
          <w:sz w:val="24"/>
          <w:szCs w:val="24"/>
          <w:lang w:eastAsia="ru-RU"/>
        </w:rPr>
        <w:t>Минздравсоцразвития</w:t>
      </w:r>
      <w:proofErr w:type="spellEnd"/>
      <w:r w:rsidRPr="00916322">
        <w:rPr>
          <w:rFonts w:ascii="Times New Roman" w:eastAsia="Times New Roman" w:hAnsi="Times New Roman" w:cs="Times New Roman"/>
          <w:i/>
          <w:iCs/>
          <w:color w:val="000000"/>
          <w:spacing w:val="3"/>
          <w:sz w:val="24"/>
          <w:szCs w:val="24"/>
          <w:lang w:eastAsia="ru-RU"/>
        </w:rPr>
        <w:t xml:space="preserve"> России от 21.03.2014 N 125н "Об утверждении национального календаря профилактических прививок и календаря профилактических прививок по эпидемическим показаниям" (зарегистрирован Минюстом России 25.04.2014, регистрационный N 32115).</w:t>
      </w:r>
    </w:p>
    <w:p w:rsidR="002652D4" w:rsidRPr="00916322" w:rsidRDefault="002652D4" w:rsidP="009163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2652D4" w:rsidRPr="009163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6B3A"/>
    <w:rsid w:val="002652D4"/>
    <w:rsid w:val="00916322"/>
    <w:rsid w:val="00DA6B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35EE46"/>
  <w15:chartTrackingRefBased/>
  <w15:docId w15:val="{AE92042D-5467-49B1-A56C-ACDB97FB80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527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454868">
          <w:marLeft w:val="0"/>
          <w:marRight w:val="0"/>
          <w:marTop w:val="375"/>
          <w:marBottom w:val="3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687045">
              <w:marLeft w:val="0"/>
              <w:marRight w:val="0"/>
              <w:marTop w:val="0"/>
              <w:marBottom w:val="2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5420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692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4797</Words>
  <Characters>27343</Characters>
  <Application>Microsoft Office Word</Application>
  <DocSecurity>0</DocSecurity>
  <Lines>227</Lines>
  <Paragraphs>64</Paragraphs>
  <ScaleCrop>false</ScaleCrop>
  <Company/>
  <LinksUpToDate>false</LinksUpToDate>
  <CharactersWithSpaces>32076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2016-12-02T10:53:00Z</dcterms:created>
  <dcterms:modified xsi:type="dcterms:W3CDTF">2016-12-02T10:55:00Z</dcterms:modified>
</cp:coreProperties>
</file>